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76FAD1" w14:textId="2CD86D54" w:rsidR="008C6B8E" w:rsidRDefault="008C6B8E"/>
    <w:p w14:paraId="507F0EBA" w14:textId="77777777" w:rsidR="002E47D3" w:rsidRDefault="00683B69" w:rsidP="002E47D3">
      <w:pPr>
        <w:spacing w:after="0"/>
      </w:pPr>
      <w:r>
        <w:rPr>
          <w:noProof/>
        </w:rPr>
        <w:drawing>
          <wp:inline distT="0" distB="0" distL="0" distR="0" wp14:anchorId="3EFF5834" wp14:editId="6C66A53F">
            <wp:extent cx="1943100" cy="68750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0807" cy="693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</w:p>
    <w:p w14:paraId="05E6F9C6" w14:textId="68E26665" w:rsidR="00683B69" w:rsidRPr="002E47D3" w:rsidRDefault="00683B69" w:rsidP="002E47D3">
      <w:pPr>
        <w:spacing w:after="0"/>
        <w:jc w:val="center"/>
        <w:rPr>
          <w:rFonts w:ascii="Arial" w:hAnsi="Arial" w:cs="Arial"/>
          <w:b/>
          <w:bCs/>
          <w:color w:val="538135" w:themeColor="accent6" w:themeShade="BF"/>
          <w:sz w:val="28"/>
          <w:szCs w:val="28"/>
        </w:rPr>
      </w:pPr>
      <w:r w:rsidRPr="002E47D3">
        <w:rPr>
          <w:rFonts w:ascii="Arial" w:hAnsi="Arial" w:cs="Arial"/>
          <w:b/>
          <w:bCs/>
          <w:color w:val="538135" w:themeColor="accent6" w:themeShade="BF"/>
          <w:sz w:val="28"/>
          <w:szCs w:val="28"/>
        </w:rPr>
        <w:t>HR Council Meeting</w:t>
      </w:r>
    </w:p>
    <w:p w14:paraId="65CDECA7" w14:textId="55649CBD" w:rsidR="00683B69" w:rsidRPr="002E47D3" w:rsidRDefault="00683B69" w:rsidP="002E47D3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2E47D3">
        <w:rPr>
          <w:rFonts w:ascii="Arial" w:hAnsi="Arial" w:cs="Arial"/>
          <w:sz w:val="24"/>
          <w:szCs w:val="24"/>
        </w:rPr>
        <w:t>April 7, 2022</w:t>
      </w:r>
    </w:p>
    <w:p w14:paraId="39A6AEDE" w14:textId="26B1101E" w:rsidR="00683B69" w:rsidRPr="002E47D3" w:rsidRDefault="00683B69" w:rsidP="002E47D3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2E47D3">
        <w:rPr>
          <w:rFonts w:ascii="Arial" w:hAnsi="Arial" w:cs="Arial"/>
          <w:sz w:val="24"/>
          <w:szCs w:val="24"/>
        </w:rPr>
        <w:t>1:00 pm to 2:00 pm</w:t>
      </w:r>
    </w:p>
    <w:p w14:paraId="580F7D7A" w14:textId="157EE87B" w:rsidR="002A6CCB" w:rsidRDefault="00D62DC1" w:rsidP="002A6CCB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Meeting Notes</w:t>
      </w:r>
    </w:p>
    <w:p w14:paraId="76A7F67B" w14:textId="77777777" w:rsidR="00D62DC1" w:rsidRPr="002E47D3" w:rsidRDefault="00D62DC1" w:rsidP="00D62DC1">
      <w:pPr>
        <w:jc w:val="center"/>
        <w:rPr>
          <w:rFonts w:ascii="Arial" w:hAnsi="Arial" w:cs="Arial"/>
          <w:sz w:val="24"/>
          <w:szCs w:val="24"/>
        </w:rPr>
      </w:pPr>
    </w:p>
    <w:p w14:paraId="21FDE119" w14:textId="7C491429" w:rsidR="00683B69" w:rsidRPr="002E47D3" w:rsidRDefault="00683B69" w:rsidP="00683B69">
      <w:pPr>
        <w:rPr>
          <w:rFonts w:ascii="Arial" w:hAnsi="Arial" w:cs="Arial"/>
          <w:sz w:val="24"/>
          <w:szCs w:val="24"/>
        </w:rPr>
      </w:pPr>
      <w:r w:rsidRPr="002E47D3">
        <w:rPr>
          <w:rFonts w:ascii="Arial" w:hAnsi="Arial" w:cs="Arial"/>
          <w:b/>
          <w:bCs/>
          <w:sz w:val="24"/>
          <w:szCs w:val="24"/>
        </w:rPr>
        <w:t>Welcome and Introductions</w:t>
      </w:r>
      <w:r w:rsidRPr="002E47D3">
        <w:rPr>
          <w:rFonts w:ascii="Arial" w:hAnsi="Arial" w:cs="Arial"/>
          <w:sz w:val="24"/>
          <w:szCs w:val="24"/>
        </w:rPr>
        <w:t xml:space="preserve"> (E. Quinn, LeadingAge New York, VP HR)</w:t>
      </w:r>
    </w:p>
    <w:p w14:paraId="432F09EA" w14:textId="687E9517" w:rsidR="00683B69" w:rsidRPr="002E47D3" w:rsidRDefault="00683B69" w:rsidP="002E47D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2E47D3">
        <w:rPr>
          <w:rFonts w:ascii="Arial" w:hAnsi="Arial" w:cs="Arial"/>
          <w:sz w:val="24"/>
          <w:szCs w:val="24"/>
        </w:rPr>
        <w:t>Introduction of Co-facilitators</w:t>
      </w:r>
    </w:p>
    <w:p w14:paraId="5B2A88D7" w14:textId="09D0991E" w:rsidR="00683B69" w:rsidRPr="002E47D3" w:rsidRDefault="00683B69" w:rsidP="00683B69">
      <w:pPr>
        <w:rPr>
          <w:rFonts w:ascii="Arial" w:hAnsi="Arial" w:cs="Arial"/>
          <w:sz w:val="24"/>
          <w:szCs w:val="24"/>
        </w:rPr>
      </w:pPr>
    </w:p>
    <w:p w14:paraId="228ED4CA" w14:textId="0191040D" w:rsidR="00683B69" w:rsidRDefault="00683B69" w:rsidP="00683B69">
      <w:pPr>
        <w:rPr>
          <w:rFonts w:ascii="Arial" w:hAnsi="Arial" w:cs="Arial"/>
          <w:sz w:val="24"/>
          <w:szCs w:val="24"/>
        </w:rPr>
      </w:pPr>
      <w:r w:rsidRPr="002E47D3">
        <w:rPr>
          <w:rFonts w:ascii="Arial" w:hAnsi="Arial" w:cs="Arial"/>
          <w:b/>
          <w:bCs/>
          <w:sz w:val="24"/>
          <w:szCs w:val="24"/>
        </w:rPr>
        <w:t>Area Health Education Centers</w:t>
      </w:r>
      <w:r w:rsidRPr="002E47D3">
        <w:rPr>
          <w:rFonts w:ascii="Arial" w:hAnsi="Arial" w:cs="Arial"/>
          <w:sz w:val="24"/>
          <w:szCs w:val="24"/>
        </w:rPr>
        <w:t xml:space="preserve"> (Executive Directors, Statewide AHEC)</w:t>
      </w:r>
    </w:p>
    <w:p w14:paraId="1C9054A3" w14:textId="61EA7767" w:rsidR="000C5240" w:rsidRPr="000C5240" w:rsidRDefault="000C5240" w:rsidP="000C5240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0C5240">
        <w:rPr>
          <w:rFonts w:ascii="Arial" w:hAnsi="Arial" w:cs="Arial"/>
          <w:sz w:val="24"/>
          <w:szCs w:val="24"/>
        </w:rPr>
        <w:t>Discussion regarding what AHEC is and the resources they can provide.</w:t>
      </w:r>
    </w:p>
    <w:p w14:paraId="33551627" w14:textId="4D061E52" w:rsidR="000C5240" w:rsidRPr="000C5240" w:rsidRDefault="000C5240" w:rsidP="000C5240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0C5240">
        <w:rPr>
          <w:rFonts w:ascii="Arial" w:hAnsi="Arial" w:cs="Arial"/>
          <w:sz w:val="24"/>
          <w:szCs w:val="24"/>
        </w:rPr>
        <w:t>Build pipelines to careers</w:t>
      </w:r>
    </w:p>
    <w:p w14:paraId="2ADF7530" w14:textId="03060CC1" w:rsidR="000C5240" w:rsidRPr="000C5240" w:rsidRDefault="000C5240" w:rsidP="000C5240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0C5240">
        <w:rPr>
          <w:rFonts w:ascii="Arial" w:hAnsi="Arial" w:cs="Arial"/>
          <w:sz w:val="24"/>
          <w:szCs w:val="24"/>
        </w:rPr>
        <w:t>Health career presentations to high schools</w:t>
      </w:r>
    </w:p>
    <w:p w14:paraId="1A2402C9" w14:textId="103207F6" w:rsidR="000C5240" w:rsidRPr="000C5240" w:rsidRDefault="000C5240" w:rsidP="000C5240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0C5240">
        <w:rPr>
          <w:rFonts w:ascii="Arial" w:hAnsi="Arial" w:cs="Arial"/>
          <w:sz w:val="24"/>
          <w:szCs w:val="24"/>
        </w:rPr>
        <w:t>Website lists retention strategies and offers job opening notification sites</w:t>
      </w:r>
    </w:p>
    <w:p w14:paraId="6EF26936" w14:textId="3C4345DE" w:rsidR="00683B69" w:rsidRPr="002E47D3" w:rsidRDefault="00683B69" w:rsidP="002E47D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2E47D3">
        <w:rPr>
          <w:rFonts w:ascii="Arial" w:hAnsi="Arial" w:cs="Arial"/>
          <w:sz w:val="24"/>
          <w:szCs w:val="24"/>
        </w:rPr>
        <w:t>Questions / Discussion</w:t>
      </w:r>
    </w:p>
    <w:p w14:paraId="2C79ABC6" w14:textId="77777777" w:rsidR="002E47D3" w:rsidRPr="002E47D3" w:rsidRDefault="002E47D3" w:rsidP="00683B69">
      <w:pPr>
        <w:rPr>
          <w:rFonts w:ascii="Arial" w:hAnsi="Arial" w:cs="Arial"/>
          <w:sz w:val="24"/>
          <w:szCs w:val="24"/>
        </w:rPr>
      </w:pPr>
    </w:p>
    <w:p w14:paraId="4BC97021" w14:textId="140FC2AC" w:rsidR="00683B69" w:rsidRDefault="00683B69" w:rsidP="00683B69">
      <w:pPr>
        <w:rPr>
          <w:rFonts w:ascii="Arial" w:hAnsi="Arial" w:cs="Arial"/>
          <w:sz w:val="24"/>
          <w:szCs w:val="24"/>
        </w:rPr>
      </w:pPr>
      <w:r w:rsidRPr="002E47D3">
        <w:rPr>
          <w:rFonts w:ascii="Arial" w:hAnsi="Arial" w:cs="Arial"/>
          <w:b/>
          <w:bCs/>
          <w:sz w:val="24"/>
          <w:szCs w:val="24"/>
        </w:rPr>
        <w:t>Temporary Nursing Aid to CN</w:t>
      </w:r>
      <w:r w:rsidR="002E47D3">
        <w:rPr>
          <w:rFonts w:ascii="Arial" w:hAnsi="Arial" w:cs="Arial"/>
          <w:b/>
          <w:bCs/>
          <w:sz w:val="24"/>
          <w:szCs w:val="24"/>
        </w:rPr>
        <w:t>A</w:t>
      </w:r>
      <w:r w:rsidRPr="002E47D3">
        <w:rPr>
          <w:rFonts w:ascii="Arial" w:hAnsi="Arial" w:cs="Arial"/>
          <w:sz w:val="24"/>
          <w:szCs w:val="24"/>
        </w:rPr>
        <w:t xml:space="preserve"> (Elliott Frost, LeadingAge New York, Sr. Policy Analyst, ProCare Consultant)</w:t>
      </w:r>
    </w:p>
    <w:p w14:paraId="3BABF981" w14:textId="4A2CA66D" w:rsidR="000C5240" w:rsidRPr="000C5240" w:rsidRDefault="000C5240" w:rsidP="00683B69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0C5240">
        <w:rPr>
          <w:rFonts w:ascii="Arial" w:hAnsi="Arial" w:cs="Arial"/>
          <w:sz w:val="24"/>
          <w:szCs w:val="24"/>
        </w:rPr>
        <w:t>Changes to facilities in TNA to CAN programs. Difficulties getting Prometrics to keep up with need.</w:t>
      </w:r>
    </w:p>
    <w:p w14:paraId="3F0785B6" w14:textId="69CFEBFD" w:rsidR="00683B69" w:rsidRPr="002E47D3" w:rsidRDefault="00683B69" w:rsidP="002E47D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2E47D3">
        <w:rPr>
          <w:rFonts w:ascii="Arial" w:hAnsi="Arial" w:cs="Arial"/>
          <w:sz w:val="24"/>
          <w:szCs w:val="24"/>
        </w:rPr>
        <w:t>Questions / Discussion</w:t>
      </w:r>
    </w:p>
    <w:p w14:paraId="7E0E91A7" w14:textId="108DF1F7" w:rsidR="00683B69" w:rsidRDefault="00683B69" w:rsidP="00683B69">
      <w:pPr>
        <w:rPr>
          <w:rFonts w:ascii="Arial" w:hAnsi="Arial" w:cs="Arial"/>
          <w:sz w:val="24"/>
          <w:szCs w:val="24"/>
        </w:rPr>
      </w:pPr>
      <w:r w:rsidRPr="002E47D3">
        <w:rPr>
          <w:rFonts w:ascii="Arial" w:hAnsi="Arial" w:cs="Arial"/>
          <w:b/>
          <w:bCs/>
          <w:sz w:val="24"/>
          <w:szCs w:val="24"/>
        </w:rPr>
        <w:t>Next Steps</w:t>
      </w:r>
      <w:r w:rsidRPr="002E47D3">
        <w:rPr>
          <w:rFonts w:ascii="Arial" w:hAnsi="Arial" w:cs="Arial"/>
          <w:sz w:val="24"/>
          <w:szCs w:val="24"/>
        </w:rPr>
        <w:t xml:space="preserve"> ((E. Quinn, LeadingAge New York, VP HR)</w:t>
      </w:r>
    </w:p>
    <w:p w14:paraId="30885BBC" w14:textId="212E873C" w:rsidR="000C5240" w:rsidRDefault="000C5240" w:rsidP="00683B6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Topic Ideas:</w:t>
      </w:r>
    </w:p>
    <w:p w14:paraId="1106C591" w14:textId="52AF49D1" w:rsidR="000C5240" w:rsidRPr="000C5240" w:rsidRDefault="000C5240" w:rsidP="000C5240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0C5240">
        <w:rPr>
          <w:rFonts w:ascii="Arial" w:hAnsi="Arial" w:cs="Arial"/>
          <w:sz w:val="24"/>
          <w:szCs w:val="24"/>
        </w:rPr>
        <w:t>Refuge Resettlement Agencies throughout NYS</w:t>
      </w:r>
    </w:p>
    <w:p w14:paraId="5226EF3F" w14:textId="77777777" w:rsidR="000C5240" w:rsidRDefault="000C5240" w:rsidP="00683B69">
      <w:pPr>
        <w:rPr>
          <w:rFonts w:ascii="Arial" w:hAnsi="Arial" w:cs="Arial"/>
          <w:sz w:val="24"/>
          <w:szCs w:val="24"/>
        </w:rPr>
      </w:pPr>
    </w:p>
    <w:p w14:paraId="3A161D28" w14:textId="7D695860" w:rsidR="000C5240" w:rsidRDefault="000C5240" w:rsidP="00683B69">
      <w:pPr>
        <w:rPr>
          <w:rFonts w:ascii="Arial" w:hAnsi="Arial" w:cs="Arial"/>
          <w:sz w:val="24"/>
          <w:szCs w:val="24"/>
        </w:rPr>
      </w:pPr>
    </w:p>
    <w:p w14:paraId="4D705AB4" w14:textId="77777777" w:rsidR="000C5240" w:rsidRPr="002E47D3" w:rsidRDefault="000C5240" w:rsidP="00683B69">
      <w:pPr>
        <w:rPr>
          <w:rFonts w:ascii="Arial" w:hAnsi="Arial" w:cs="Arial"/>
          <w:sz w:val="24"/>
          <w:szCs w:val="24"/>
        </w:rPr>
      </w:pPr>
    </w:p>
    <w:p w14:paraId="3B8AEAF2" w14:textId="5B6413B0" w:rsidR="00683B69" w:rsidRPr="002E47D3" w:rsidRDefault="00683B69" w:rsidP="00683B69">
      <w:pPr>
        <w:rPr>
          <w:rFonts w:ascii="Arial" w:hAnsi="Arial" w:cs="Arial"/>
          <w:sz w:val="24"/>
          <w:szCs w:val="24"/>
        </w:rPr>
      </w:pPr>
    </w:p>
    <w:p w14:paraId="7B4BF5E1" w14:textId="77777777" w:rsidR="002E47D3" w:rsidRDefault="00683B69" w:rsidP="00683B69">
      <w:pPr>
        <w:rPr>
          <w:rFonts w:ascii="Arial" w:hAnsi="Arial" w:cs="Arial"/>
          <w:b/>
          <w:bCs/>
          <w:color w:val="538135" w:themeColor="accent6" w:themeShade="BF"/>
          <w:sz w:val="24"/>
          <w:szCs w:val="24"/>
        </w:rPr>
      </w:pPr>
      <w:r w:rsidRPr="002E47D3">
        <w:rPr>
          <w:rFonts w:ascii="Arial" w:hAnsi="Arial" w:cs="Arial"/>
          <w:b/>
          <w:bCs/>
          <w:color w:val="538135" w:themeColor="accent6" w:themeShade="BF"/>
          <w:sz w:val="24"/>
          <w:szCs w:val="24"/>
        </w:rPr>
        <w:t xml:space="preserve">Next meeting: </w:t>
      </w:r>
    </w:p>
    <w:p w14:paraId="2954359C" w14:textId="4FE7664A" w:rsidR="00683B69" w:rsidRPr="002E47D3" w:rsidRDefault="007A3A78" w:rsidP="00683B69">
      <w:pPr>
        <w:rPr>
          <w:rFonts w:ascii="Arial" w:hAnsi="Arial" w:cs="Arial"/>
          <w:b/>
          <w:bCs/>
          <w:color w:val="538135" w:themeColor="accent6" w:themeShade="BF"/>
          <w:sz w:val="24"/>
          <w:szCs w:val="24"/>
        </w:rPr>
      </w:pPr>
      <w:r w:rsidRPr="002E47D3">
        <w:rPr>
          <w:rFonts w:ascii="Arial" w:hAnsi="Arial" w:cs="Arial"/>
          <w:b/>
          <w:bCs/>
          <w:color w:val="538135" w:themeColor="accent6" w:themeShade="BF"/>
          <w:sz w:val="24"/>
          <w:szCs w:val="24"/>
        </w:rPr>
        <w:lastRenderedPageBreak/>
        <w:t>May 5</w:t>
      </w:r>
      <w:r w:rsidRPr="002E47D3">
        <w:rPr>
          <w:rFonts w:ascii="Arial" w:hAnsi="Arial" w:cs="Arial"/>
          <w:b/>
          <w:bCs/>
          <w:color w:val="538135" w:themeColor="accent6" w:themeShade="BF"/>
          <w:sz w:val="24"/>
          <w:szCs w:val="24"/>
          <w:vertAlign w:val="superscript"/>
        </w:rPr>
        <w:t>th</w:t>
      </w:r>
      <w:r w:rsidRPr="002E47D3">
        <w:rPr>
          <w:rFonts w:ascii="Arial" w:hAnsi="Arial" w:cs="Arial"/>
          <w:b/>
          <w:bCs/>
          <w:color w:val="538135" w:themeColor="accent6" w:themeShade="BF"/>
          <w:sz w:val="24"/>
          <w:szCs w:val="24"/>
        </w:rPr>
        <w:t>, 2022</w:t>
      </w:r>
    </w:p>
    <w:p w14:paraId="736CE909" w14:textId="77777777" w:rsidR="00683B69" w:rsidRPr="002E47D3" w:rsidRDefault="00683B69" w:rsidP="00683B69">
      <w:pPr>
        <w:rPr>
          <w:rFonts w:ascii="Arial" w:hAnsi="Arial" w:cs="Arial"/>
          <w:sz w:val="24"/>
          <w:szCs w:val="24"/>
        </w:rPr>
      </w:pPr>
    </w:p>
    <w:sectPr w:rsidR="00683B69" w:rsidRPr="002E47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407AC7"/>
    <w:multiLevelType w:val="hybridMultilevel"/>
    <w:tmpl w:val="45DA18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1B1778"/>
    <w:multiLevelType w:val="hybridMultilevel"/>
    <w:tmpl w:val="2146C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3B69"/>
    <w:rsid w:val="000C5240"/>
    <w:rsid w:val="002A6CCB"/>
    <w:rsid w:val="002E47D3"/>
    <w:rsid w:val="00617BC0"/>
    <w:rsid w:val="00683B69"/>
    <w:rsid w:val="007A3A78"/>
    <w:rsid w:val="008C6B8E"/>
    <w:rsid w:val="00B8212D"/>
    <w:rsid w:val="00D62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85BA85"/>
  <w15:chartTrackingRefBased/>
  <w15:docId w15:val="{C9B9E46B-7EBC-44AB-99B0-3AE3F432F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47D3"/>
    <w:pPr>
      <w:ind w:left="720"/>
      <w:contextualSpacing/>
    </w:pPr>
  </w:style>
  <w:style w:type="table" w:styleId="TableGrid">
    <w:name w:val="Table Grid"/>
    <w:basedOn w:val="TableNormal"/>
    <w:uiPriority w:val="39"/>
    <w:rsid w:val="002A6C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Cathy Bongermino</dc:creator>
  <cp:keywords/>
  <dc:description/>
  <cp:lastModifiedBy>Cathy Bongermino</cp:lastModifiedBy>
  <cp:revision>8</cp:revision>
  <dcterms:created xsi:type="dcterms:W3CDTF">2022-04-07T16:16:00Z</dcterms:created>
  <dcterms:modified xsi:type="dcterms:W3CDTF">2022-04-07T19:12:00Z</dcterms:modified>
</cp:coreProperties>
</file>