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A0ADD9" w14:textId="77777777" w:rsidR="00934C11" w:rsidRPr="00221177" w:rsidRDefault="00D53DEA" w:rsidP="00934C11">
      <w:pPr>
        <w:widowControl w:val="0"/>
        <w:autoSpaceDE w:val="0"/>
        <w:autoSpaceDN w:val="0"/>
        <w:adjustRightInd w:val="0"/>
        <w:rPr>
          <w:rFonts w:ascii="Calibri" w:hAnsi="Calibri" w:cs="Calibri"/>
          <w:u w:val="single"/>
        </w:rPr>
      </w:pPr>
      <w:r w:rsidRPr="00221177">
        <w:rPr>
          <w:rFonts w:ascii="Calibri" w:hAnsi="Calibri" w:cs="Calibri"/>
          <w:b/>
          <w:bCs/>
          <w:i/>
          <w:iCs/>
          <w:u w:val="single"/>
        </w:rPr>
        <w:t>ABC</w:t>
      </w:r>
      <w:r w:rsidRPr="00221177">
        <w:rPr>
          <w:rFonts w:ascii="Calibri" w:hAnsi="Calibri" w:cs="Calibri"/>
          <w:u w:val="single"/>
        </w:rPr>
        <w:t xml:space="preserve"> </w:t>
      </w:r>
      <w:r w:rsidR="00934C11" w:rsidRPr="00221177">
        <w:rPr>
          <w:rFonts w:ascii="Calibri" w:hAnsi="Calibri" w:cs="Calibri"/>
          <w:u w:val="single"/>
        </w:rPr>
        <w:t xml:space="preserve">ADULT DAY HEALTH CARE        SUBJECT:  </w:t>
      </w:r>
      <w:r w:rsidR="00E16622" w:rsidRPr="00221177">
        <w:rPr>
          <w:rFonts w:ascii="Calibri" w:hAnsi="Calibri" w:cs="Calibri"/>
          <w:u w:val="single"/>
        </w:rPr>
        <w:t>TELEHEALTH</w:t>
      </w:r>
      <w:r w:rsidR="00FB6A9B" w:rsidRPr="00221177">
        <w:rPr>
          <w:rFonts w:ascii="Calibri" w:hAnsi="Calibri" w:cs="Calibri"/>
          <w:u w:val="single"/>
        </w:rPr>
        <w:t>/TELEPHONIC SERVICES</w:t>
      </w:r>
    </w:p>
    <w:p w14:paraId="223A271D" w14:textId="77777777" w:rsidR="00934C11" w:rsidRPr="00221177" w:rsidRDefault="00934C11">
      <w:pPr>
        <w:rPr>
          <w:rFonts w:ascii="Calibri" w:hAnsi="Calibri" w:cs="Calibri"/>
        </w:rPr>
      </w:pPr>
      <w:r w:rsidRPr="00221177">
        <w:rPr>
          <w:rFonts w:ascii="Calibri" w:hAnsi="Calibri" w:cs="Calibri"/>
        </w:rPr>
        <w:t xml:space="preserve">EFFECTIVE:   </w:t>
      </w:r>
      <w:r w:rsidR="00D53DEA" w:rsidRPr="00221177">
        <w:rPr>
          <w:rFonts w:ascii="Calibri" w:hAnsi="Calibri" w:cs="Calibri"/>
        </w:rPr>
        <w:t>3/2020</w:t>
      </w:r>
      <w:r w:rsidRPr="00221177">
        <w:rPr>
          <w:rFonts w:ascii="Calibri" w:hAnsi="Calibri" w:cs="Calibri"/>
        </w:rPr>
        <w:t xml:space="preserve">                            </w:t>
      </w:r>
    </w:p>
    <w:p w14:paraId="2BFB4FBD" w14:textId="77777777" w:rsidR="00934C11" w:rsidRPr="00221177" w:rsidRDefault="00934C11">
      <w:pPr>
        <w:rPr>
          <w:rFonts w:ascii="Calibri" w:hAnsi="Calibri" w:cs="Calibri"/>
        </w:rPr>
      </w:pPr>
      <w:r w:rsidRPr="00221177">
        <w:rPr>
          <w:rFonts w:ascii="Calibri" w:hAnsi="Calibri" w:cs="Calibri"/>
        </w:rPr>
        <w:t>_____________________________________________________________________________</w:t>
      </w:r>
    </w:p>
    <w:p w14:paraId="632ED515" w14:textId="77777777" w:rsidR="00934C11" w:rsidRPr="00221177" w:rsidRDefault="00934C11">
      <w:pPr>
        <w:rPr>
          <w:rFonts w:ascii="Calibri" w:hAnsi="Calibri" w:cs="Calibri"/>
        </w:rPr>
      </w:pPr>
    </w:p>
    <w:p w14:paraId="16B17527" w14:textId="77777777" w:rsidR="00934C11" w:rsidRPr="00221177" w:rsidRDefault="00042DED">
      <w:pPr>
        <w:rPr>
          <w:rFonts w:ascii="Calibri" w:hAnsi="Calibri" w:cs="Calibri"/>
        </w:rPr>
      </w:pPr>
      <w:r w:rsidRPr="00172079">
        <w:rPr>
          <w:rFonts w:ascii="Calibri" w:hAnsi="Calibri" w:cs="Calibri"/>
        </w:rPr>
        <w:t>Protocol</w:t>
      </w:r>
      <w:r w:rsidR="00934C11" w:rsidRPr="00221177">
        <w:rPr>
          <w:rFonts w:ascii="Calibri" w:hAnsi="Calibri" w:cs="Calibri"/>
        </w:rPr>
        <w:t>:</w:t>
      </w:r>
    </w:p>
    <w:p w14:paraId="30E80993" w14:textId="77777777" w:rsidR="00934C11" w:rsidRPr="00221177" w:rsidRDefault="00934C11">
      <w:pPr>
        <w:rPr>
          <w:rFonts w:ascii="Calibri" w:hAnsi="Calibri" w:cs="Calibri"/>
        </w:rPr>
      </w:pPr>
    </w:p>
    <w:p w14:paraId="50C40CEA" w14:textId="77777777" w:rsidR="00934C11" w:rsidRPr="00221177" w:rsidRDefault="00FB6A9B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 xml:space="preserve">Congregate services provided inside the ADHC program are not permitted during the State of Emergency. Essential services to registrants may be provided via telehealth (including telephonic) as </w:t>
      </w:r>
      <w:r w:rsidR="00976FC3" w:rsidRPr="00221177">
        <w:rPr>
          <w:rFonts w:ascii="Calibri" w:hAnsi="Calibri" w:cs="Calibri"/>
        </w:rPr>
        <w:t>appropriate for the care of the registrant</w:t>
      </w:r>
      <w:r w:rsidRPr="00221177">
        <w:rPr>
          <w:rFonts w:ascii="Calibri" w:hAnsi="Calibri" w:cs="Calibri"/>
        </w:rPr>
        <w:t xml:space="preserve">. </w:t>
      </w:r>
      <w:r w:rsidR="00307463" w:rsidRPr="00221177">
        <w:rPr>
          <w:rFonts w:ascii="Calibri" w:hAnsi="Calibri" w:cs="Calibri"/>
        </w:rPr>
        <w:t xml:space="preserve">ADHC registrant may request to be “disenrolled” from telehealth at any time. </w:t>
      </w:r>
    </w:p>
    <w:p w14:paraId="0C3055E9" w14:textId="77777777" w:rsidR="00976FC3" w:rsidRPr="00221177" w:rsidRDefault="00976FC3" w:rsidP="007C026D">
      <w:pPr>
        <w:jc w:val="both"/>
        <w:rPr>
          <w:rFonts w:ascii="Calibri" w:hAnsi="Calibri" w:cs="Calibri"/>
        </w:rPr>
      </w:pPr>
    </w:p>
    <w:p w14:paraId="355C8A83" w14:textId="77777777" w:rsidR="00FB6A9B" w:rsidRPr="00221177" w:rsidRDefault="001C489D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Telehealth Guidelines:</w:t>
      </w:r>
    </w:p>
    <w:p w14:paraId="3A3A8647" w14:textId="77777777" w:rsidR="001C489D" w:rsidRPr="00221177" w:rsidRDefault="001C489D" w:rsidP="007C026D">
      <w:pPr>
        <w:jc w:val="both"/>
        <w:rPr>
          <w:rFonts w:ascii="Calibri" w:hAnsi="Calibri" w:cs="Calibri"/>
        </w:rPr>
      </w:pPr>
    </w:p>
    <w:p w14:paraId="723E1E97" w14:textId="77777777" w:rsidR="00FB6A9B" w:rsidRPr="00221177" w:rsidRDefault="00FB6A9B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ADHC services provided via telehealth may include, but are not limited to:</w:t>
      </w:r>
    </w:p>
    <w:p w14:paraId="54288E06" w14:textId="77777777" w:rsidR="00FB6A9B" w:rsidRPr="00221177" w:rsidRDefault="00FB6A9B" w:rsidP="007C026D">
      <w:pPr>
        <w:numPr>
          <w:ilvl w:val="0"/>
          <w:numId w:val="2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Case management</w:t>
      </w:r>
    </w:p>
    <w:p w14:paraId="32DD7018" w14:textId="77777777" w:rsidR="00FB6A9B" w:rsidRPr="00221177" w:rsidRDefault="00FB6A9B" w:rsidP="007C026D">
      <w:pPr>
        <w:numPr>
          <w:ilvl w:val="0"/>
          <w:numId w:val="2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Social services</w:t>
      </w:r>
    </w:p>
    <w:p w14:paraId="7422227B" w14:textId="77777777" w:rsidR="00FB6A9B" w:rsidRPr="00221177" w:rsidRDefault="00FB6A9B" w:rsidP="007C026D">
      <w:pPr>
        <w:numPr>
          <w:ilvl w:val="0"/>
          <w:numId w:val="2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Behavioral health services</w:t>
      </w:r>
    </w:p>
    <w:p w14:paraId="5C91B9C0" w14:textId="77777777" w:rsidR="00FB6A9B" w:rsidRPr="00221177" w:rsidRDefault="00743C9B" w:rsidP="007C026D">
      <w:pPr>
        <w:numPr>
          <w:ilvl w:val="0"/>
          <w:numId w:val="2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Nutrition counseling</w:t>
      </w:r>
      <w:r w:rsidR="00FB6A9B" w:rsidRPr="00221177">
        <w:rPr>
          <w:rFonts w:ascii="Calibri" w:hAnsi="Calibri" w:cs="Calibri"/>
        </w:rPr>
        <w:t xml:space="preserve"> </w:t>
      </w:r>
    </w:p>
    <w:p w14:paraId="5D8FD855" w14:textId="77777777" w:rsidR="00FB6A9B" w:rsidRPr="00221177" w:rsidRDefault="00FB6A9B" w:rsidP="007C026D">
      <w:pPr>
        <w:numPr>
          <w:ilvl w:val="0"/>
          <w:numId w:val="2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Health education</w:t>
      </w:r>
    </w:p>
    <w:p w14:paraId="726B300F" w14:textId="77777777" w:rsidR="00FB6A9B" w:rsidRPr="00221177" w:rsidRDefault="00FB6A9B" w:rsidP="007C026D">
      <w:pPr>
        <w:numPr>
          <w:ilvl w:val="0"/>
          <w:numId w:val="2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 xml:space="preserve">Medication management </w:t>
      </w:r>
      <w:r w:rsidR="00743C9B" w:rsidRPr="00221177">
        <w:rPr>
          <w:rFonts w:ascii="Calibri" w:hAnsi="Calibri" w:cs="Calibri"/>
        </w:rPr>
        <w:t>or monitoring</w:t>
      </w:r>
    </w:p>
    <w:p w14:paraId="151FA0F8" w14:textId="77777777" w:rsidR="00743C9B" w:rsidRPr="00221177" w:rsidRDefault="00743C9B" w:rsidP="007C026D">
      <w:pPr>
        <w:numPr>
          <w:ilvl w:val="0"/>
          <w:numId w:val="2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Therapeutic activities</w:t>
      </w:r>
    </w:p>
    <w:p w14:paraId="796F04C2" w14:textId="77777777" w:rsidR="00FB6A9B" w:rsidRPr="00221177" w:rsidRDefault="00FB6A9B" w:rsidP="007C026D">
      <w:pPr>
        <w:jc w:val="both"/>
        <w:rPr>
          <w:rFonts w:ascii="Calibri" w:hAnsi="Calibri" w:cs="Calibri"/>
        </w:rPr>
      </w:pPr>
    </w:p>
    <w:p w14:paraId="33168F4C" w14:textId="77777777" w:rsidR="007C026D" w:rsidRPr="00221177" w:rsidRDefault="00743C9B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Activities related to the above-listed ADHC services could include:</w:t>
      </w:r>
    </w:p>
    <w:p w14:paraId="0384242A" w14:textId="77777777" w:rsidR="00743C9B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Monitoring for COVID-19 symptoms such as cough and fever</w:t>
      </w:r>
    </w:p>
    <w:p w14:paraId="7F6C12A8" w14:textId="77777777" w:rsidR="00743C9B" w:rsidRPr="00221177" w:rsidRDefault="002060AC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Scheduling physician appointments or other appointments with other providers</w:t>
      </w:r>
    </w:p>
    <w:p w14:paraId="7014A818" w14:textId="77777777" w:rsidR="00934C11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Communication with the registrant’s personal health care provider</w:t>
      </w:r>
    </w:p>
    <w:p w14:paraId="6381A4AA" w14:textId="77777777" w:rsidR="002060AC" w:rsidRPr="00221177" w:rsidRDefault="002060AC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Communication with the registrant’s pharmacist and supplying medication to registrant</w:t>
      </w:r>
    </w:p>
    <w:p w14:paraId="7F970903" w14:textId="77777777" w:rsidR="00743C9B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Wellness checks</w:t>
      </w:r>
    </w:p>
    <w:p w14:paraId="6041B093" w14:textId="77777777" w:rsidR="002060AC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Behavioral health screenings</w:t>
      </w:r>
      <w:r w:rsidR="002060AC" w:rsidRPr="00221177">
        <w:rPr>
          <w:rFonts w:ascii="Calibri" w:hAnsi="Calibri" w:cs="Calibri"/>
        </w:rPr>
        <w:t xml:space="preserve"> and counseling</w:t>
      </w:r>
    </w:p>
    <w:p w14:paraId="531FD43D" w14:textId="77777777" w:rsidR="00743C9B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Family training and registrant education</w:t>
      </w:r>
    </w:p>
    <w:p w14:paraId="071E0407" w14:textId="77777777" w:rsidR="00743C9B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Home-delivered meals or care packages</w:t>
      </w:r>
    </w:p>
    <w:p w14:paraId="258D282F" w14:textId="77777777" w:rsidR="00743C9B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Arranging for non-emergency transportation</w:t>
      </w:r>
    </w:p>
    <w:p w14:paraId="334B49EC" w14:textId="77777777" w:rsidR="00743C9B" w:rsidRPr="00221177" w:rsidRDefault="00743C9B" w:rsidP="007C026D">
      <w:pPr>
        <w:numPr>
          <w:ilvl w:val="1"/>
          <w:numId w:val="1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Maintaining a dedicated telephone support line for registrants and family</w:t>
      </w:r>
    </w:p>
    <w:p w14:paraId="6A5FBB13" w14:textId="77777777" w:rsidR="00743C9B" w:rsidRPr="00221177" w:rsidRDefault="00743C9B" w:rsidP="007C026D">
      <w:pPr>
        <w:jc w:val="both"/>
        <w:rPr>
          <w:rFonts w:ascii="Calibri" w:hAnsi="Calibri" w:cs="Calibri"/>
        </w:rPr>
      </w:pPr>
    </w:p>
    <w:p w14:paraId="7598A7A8" w14:textId="77777777" w:rsidR="00743C9B" w:rsidRPr="00221177" w:rsidRDefault="00743C9B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ADHC provider will provide the following:</w:t>
      </w:r>
    </w:p>
    <w:p w14:paraId="7C64DD7A" w14:textId="29E55358" w:rsidR="002060AC" w:rsidRPr="00221177" w:rsidRDefault="002060AC" w:rsidP="007C026D">
      <w:pPr>
        <w:numPr>
          <w:ilvl w:val="0"/>
          <w:numId w:val="4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Create and follow a telehealth plan of care</w:t>
      </w:r>
    </w:p>
    <w:p w14:paraId="44917E7E" w14:textId="5DBB1D66" w:rsidR="00976FC3" w:rsidRPr="00221177" w:rsidRDefault="00976FC3" w:rsidP="007C026D">
      <w:pPr>
        <w:numPr>
          <w:ilvl w:val="0"/>
          <w:numId w:val="4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Provide registrant with basic information about the services that he/she will be receiving via telehealth</w:t>
      </w:r>
    </w:p>
    <w:p w14:paraId="1CAE7447" w14:textId="6E63C85D" w:rsidR="00743C9B" w:rsidRPr="00221177" w:rsidRDefault="00172079" w:rsidP="007C026D">
      <w:pPr>
        <w:numPr>
          <w:ilvl w:val="0"/>
          <w:numId w:val="4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Facilitate</w:t>
      </w:r>
      <w:r w:rsidR="00743C9B" w:rsidRPr="00221177">
        <w:rPr>
          <w:rFonts w:ascii="Calibri" w:hAnsi="Calibri" w:cs="Calibri"/>
        </w:rPr>
        <w:t xml:space="preserve"> phone and</w:t>
      </w:r>
      <w:r w:rsidR="002060AC" w:rsidRPr="00221177">
        <w:rPr>
          <w:rFonts w:ascii="Calibri" w:hAnsi="Calibri" w:cs="Calibri"/>
        </w:rPr>
        <w:t>/or</w:t>
      </w:r>
      <w:r w:rsidR="00743C9B" w:rsidRPr="00221177">
        <w:rPr>
          <w:rFonts w:ascii="Calibri" w:hAnsi="Calibri" w:cs="Calibri"/>
        </w:rPr>
        <w:t xml:space="preserve"> email access for registrant and family support</w:t>
      </w:r>
      <w:r w:rsidR="002060AC" w:rsidRPr="00221177">
        <w:rPr>
          <w:rFonts w:ascii="Calibri" w:hAnsi="Calibri" w:cs="Calibri"/>
        </w:rPr>
        <w:t xml:space="preserve"> for a minimum five hours each day</w:t>
      </w:r>
      <w:r w:rsidR="00042DED">
        <w:rPr>
          <w:rFonts w:ascii="Calibri" w:hAnsi="Calibri" w:cs="Calibri"/>
        </w:rPr>
        <w:t xml:space="preserve">   </w:t>
      </w:r>
    </w:p>
    <w:p w14:paraId="6BAF8CBA" w14:textId="050A90B9" w:rsidR="00743C9B" w:rsidRPr="00221177" w:rsidRDefault="00743C9B" w:rsidP="007C026D">
      <w:pPr>
        <w:numPr>
          <w:ilvl w:val="0"/>
          <w:numId w:val="4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 xml:space="preserve">Conduct a COVID-19 wellness check and risk assessment as </w:t>
      </w:r>
      <w:r w:rsidR="002060AC" w:rsidRPr="00221177">
        <w:rPr>
          <w:rFonts w:ascii="Calibri" w:hAnsi="Calibri" w:cs="Calibri"/>
        </w:rPr>
        <w:t>needed and established on the care plan</w:t>
      </w:r>
    </w:p>
    <w:p w14:paraId="48B6999B" w14:textId="2CC7724D" w:rsidR="00743C9B" w:rsidRPr="00221177" w:rsidRDefault="00743C9B" w:rsidP="007C026D">
      <w:pPr>
        <w:numPr>
          <w:ilvl w:val="0"/>
          <w:numId w:val="4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lastRenderedPageBreak/>
        <w:t>Assess registrant and caregiver needs related to known health status and conditions, as well as emerging needs that the registrant or caregiver is reporting</w:t>
      </w:r>
    </w:p>
    <w:p w14:paraId="202FA7A7" w14:textId="02D3FF27" w:rsidR="00743C9B" w:rsidRPr="00221177" w:rsidRDefault="00743C9B" w:rsidP="007C026D">
      <w:pPr>
        <w:numPr>
          <w:ilvl w:val="0"/>
          <w:numId w:val="4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Respond to needs and outcomes through targeted interventions and evaluate outcomes</w:t>
      </w:r>
    </w:p>
    <w:p w14:paraId="5F3F6B10" w14:textId="64F414EF" w:rsidR="00743C9B" w:rsidRPr="00221177" w:rsidRDefault="00743C9B" w:rsidP="007C026D">
      <w:pPr>
        <w:numPr>
          <w:ilvl w:val="0"/>
          <w:numId w:val="4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Communicate and coordinate with registrants’ networks of care supports based on identified and assessed need</w:t>
      </w:r>
    </w:p>
    <w:p w14:paraId="1EFB23E6" w14:textId="77777777" w:rsidR="00743C9B" w:rsidRPr="00221177" w:rsidRDefault="00743C9B" w:rsidP="007C026D">
      <w:pPr>
        <w:jc w:val="both"/>
        <w:rPr>
          <w:rFonts w:ascii="Calibri" w:hAnsi="Calibri" w:cs="Calibri"/>
        </w:rPr>
      </w:pPr>
    </w:p>
    <w:p w14:paraId="239CF54A" w14:textId="77777777" w:rsidR="00743C9B" w:rsidRPr="00221177" w:rsidRDefault="00743C9B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 xml:space="preserve">ADHC </w:t>
      </w:r>
      <w:r w:rsidR="00706530" w:rsidRPr="00221177">
        <w:rPr>
          <w:rFonts w:ascii="Calibri" w:hAnsi="Calibri" w:cs="Calibri"/>
        </w:rPr>
        <w:t xml:space="preserve">telehealth </w:t>
      </w:r>
      <w:r w:rsidRPr="00221177">
        <w:rPr>
          <w:rFonts w:ascii="Calibri" w:hAnsi="Calibri" w:cs="Calibri"/>
        </w:rPr>
        <w:t xml:space="preserve">staffing </w:t>
      </w:r>
      <w:r w:rsidR="00706530" w:rsidRPr="00221177">
        <w:rPr>
          <w:rFonts w:ascii="Calibri" w:hAnsi="Calibri" w:cs="Calibri"/>
        </w:rPr>
        <w:t xml:space="preserve">requirements </w:t>
      </w:r>
    </w:p>
    <w:p w14:paraId="577ADD57" w14:textId="77777777" w:rsidR="00706530" w:rsidRPr="00221177" w:rsidRDefault="00706530" w:rsidP="007C026D">
      <w:pPr>
        <w:jc w:val="both"/>
        <w:rPr>
          <w:rFonts w:ascii="Calibri" w:hAnsi="Calibri" w:cs="Calibri"/>
        </w:rPr>
      </w:pPr>
    </w:p>
    <w:p w14:paraId="1F8A3B0F" w14:textId="7AFA0739" w:rsidR="00743C9B" w:rsidRPr="00221177" w:rsidRDefault="00743C9B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1). program director; 2) registered nurse (if providing skilled nursing service); 3) social worker</w:t>
      </w:r>
      <w:r w:rsidR="00706530" w:rsidRPr="00221177">
        <w:rPr>
          <w:rFonts w:ascii="Calibri" w:hAnsi="Calibri" w:cs="Calibri"/>
        </w:rPr>
        <w:t xml:space="preserve"> (if providing case management and social services)</w:t>
      </w:r>
      <w:r w:rsidRPr="00221177">
        <w:rPr>
          <w:rFonts w:ascii="Calibri" w:hAnsi="Calibri" w:cs="Calibri"/>
        </w:rPr>
        <w:t>; and 4) dietician</w:t>
      </w:r>
      <w:r w:rsidR="00706530" w:rsidRPr="00221177">
        <w:rPr>
          <w:rFonts w:ascii="Calibri" w:hAnsi="Calibri" w:cs="Calibri"/>
        </w:rPr>
        <w:t xml:space="preserve"> </w:t>
      </w:r>
      <w:r w:rsidR="002060AC" w:rsidRPr="00221177">
        <w:rPr>
          <w:rFonts w:ascii="Calibri" w:hAnsi="Calibri" w:cs="Calibri"/>
        </w:rPr>
        <w:t>(</w:t>
      </w:r>
      <w:r w:rsidR="00706530" w:rsidRPr="00221177">
        <w:rPr>
          <w:rFonts w:ascii="Calibri" w:hAnsi="Calibri" w:cs="Calibri"/>
        </w:rPr>
        <w:t>if providing meals and nutrition counseling</w:t>
      </w:r>
      <w:r w:rsidR="002060AC" w:rsidRPr="00172079">
        <w:rPr>
          <w:rFonts w:ascii="Calibri" w:hAnsi="Calibri" w:cs="Calibri"/>
        </w:rPr>
        <w:t>)</w:t>
      </w:r>
      <w:r w:rsidR="00042DED" w:rsidRPr="00172079">
        <w:rPr>
          <w:rFonts w:ascii="Calibri" w:hAnsi="Calibri" w:cs="Calibri"/>
        </w:rPr>
        <w:t>; 5) recreation leader (if providing therapeutic activities)</w:t>
      </w:r>
    </w:p>
    <w:p w14:paraId="150869DF" w14:textId="77777777" w:rsidR="00743C9B" w:rsidRPr="00221177" w:rsidRDefault="00743C9B" w:rsidP="007C026D">
      <w:pPr>
        <w:ind w:left="1080"/>
        <w:jc w:val="both"/>
        <w:rPr>
          <w:rFonts w:ascii="Calibri" w:hAnsi="Calibri" w:cs="Calibri"/>
        </w:rPr>
      </w:pPr>
    </w:p>
    <w:p w14:paraId="7ED2450F" w14:textId="77777777" w:rsidR="00934C11" w:rsidRPr="00221177" w:rsidRDefault="00976FC3" w:rsidP="007C026D">
      <w:p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 xml:space="preserve">ADHC documentation and </w:t>
      </w:r>
      <w:r w:rsidR="00307463" w:rsidRPr="00221177">
        <w:rPr>
          <w:rFonts w:ascii="Calibri" w:hAnsi="Calibri" w:cs="Calibri"/>
        </w:rPr>
        <w:t>reporting</w:t>
      </w:r>
    </w:p>
    <w:p w14:paraId="63B0415D" w14:textId="3AE8405D" w:rsidR="00307463" w:rsidRPr="00221177" w:rsidRDefault="00976FC3" w:rsidP="007C026D">
      <w:pPr>
        <w:numPr>
          <w:ilvl w:val="0"/>
          <w:numId w:val="5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 xml:space="preserve">ADHC program will create a temporary telehealth care plan to be followed during the State of Emergency. See </w:t>
      </w:r>
      <w:r w:rsidR="00042DED" w:rsidRPr="00172079">
        <w:rPr>
          <w:rFonts w:ascii="Calibri" w:hAnsi="Calibri" w:cs="Calibri"/>
        </w:rPr>
        <w:t>telehealth</w:t>
      </w:r>
      <w:r w:rsidR="00042DED">
        <w:rPr>
          <w:rFonts w:ascii="Calibri" w:hAnsi="Calibri" w:cs="Calibri"/>
        </w:rPr>
        <w:t xml:space="preserve"> </w:t>
      </w:r>
      <w:r w:rsidRPr="00221177">
        <w:rPr>
          <w:rFonts w:ascii="Calibri" w:hAnsi="Calibri" w:cs="Calibri"/>
        </w:rPr>
        <w:t>care plan policy and procedure</w:t>
      </w:r>
    </w:p>
    <w:p w14:paraId="7BC882CB" w14:textId="77777777" w:rsidR="00307463" w:rsidRPr="00221177" w:rsidRDefault="00976FC3" w:rsidP="007C026D">
      <w:pPr>
        <w:numPr>
          <w:ilvl w:val="0"/>
          <w:numId w:val="5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ADHC program will document interventions and conversations through progress notes.</w:t>
      </w:r>
    </w:p>
    <w:p w14:paraId="564EA92B" w14:textId="74494BA7" w:rsidR="00976FC3" w:rsidRPr="00221177" w:rsidRDefault="00976FC3" w:rsidP="007C026D">
      <w:pPr>
        <w:numPr>
          <w:ilvl w:val="0"/>
          <w:numId w:val="5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ADHC program will keep track of telehealth encounters needed for billing</w:t>
      </w:r>
    </w:p>
    <w:p w14:paraId="22BCC78A" w14:textId="7B7A74AB" w:rsidR="00B114FF" w:rsidRDefault="00B114FF" w:rsidP="007C026D">
      <w:pPr>
        <w:numPr>
          <w:ilvl w:val="0"/>
          <w:numId w:val="5"/>
        </w:numPr>
        <w:jc w:val="both"/>
        <w:rPr>
          <w:rFonts w:ascii="Calibri" w:hAnsi="Calibri" w:cs="Calibri"/>
        </w:rPr>
      </w:pPr>
      <w:r w:rsidRPr="00221177">
        <w:rPr>
          <w:rFonts w:ascii="Calibri" w:hAnsi="Calibri" w:cs="Calibri"/>
        </w:rPr>
        <w:t>The care plan, progress notes and other forms of documentation will be added to the medical record</w:t>
      </w:r>
    </w:p>
    <w:p w14:paraId="23DAB9C3" w14:textId="19152836" w:rsidR="003611D6" w:rsidRDefault="003611D6" w:rsidP="003611D6">
      <w:pPr>
        <w:jc w:val="both"/>
        <w:rPr>
          <w:rFonts w:ascii="Calibri" w:hAnsi="Calibri" w:cs="Calibri"/>
        </w:rPr>
      </w:pPr>
    </w:p>
    <w:p w14:paraId="113A3ACF" w14:textId="7A44BA39" w:rsidR="00B469D1" w:rsidRDefault="003611D6" w:rsidP="003611D6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Billing for ADHC services</w:t>
      </w:r>
      <w:r w:rsidR="007B5043">
        <w:rPr>
          <w:rFonts w:ascii="Calibri" w:hAnsi="Calibri" w:cs="Calibri"/>
        </w:rPr>
        <w:t xml:space="preserve"> – </w:t>
      </w:r>
      <w:r w:rsidR="00B469D1">
        <w:rPr>
          <w:rFonts w:ascii="Calibri" w:hAnsi="Calibri" w:cs="Calibri"/>
        </w:rPr>
        <w:t xml:space="preserve">Information below based on March 23, May 1 Medicaid Updates and corresponding FAQ. </w:t>
      </w:r>
      <w:bookmarkStart w:id="0" w:name="_GoBack"/>
      <w:bookmarkEnd w:id="0"/>
    </w:p>
    <w:p w14:paraId="7574DA5B" w14:textId="1EE9DD48" w:rsidR="003611D6" w:rsidRDefault="003611D6" w:rsidP="003611D6">
      <w:pPr>
        <w:jc w:val="both"/>
        <w:rPr>
          <w:rFonts w:ascii="Calibri" w:hAnsi="Calibri" w:cs="Calibri"/>
        </w:rPr>
      </w:pPr>
    </w:p>
    <w:p w14:paraId="0CDACF54" w14:textId="5DED7116" w:rsidR="003611D6" w:rsidRDefault="003611D6" w:rsidP="003611D6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For registrants enrolled in managed care, services and payment of services, including billing codes, will be negotiated between the plan and provider.</w:t>
      </w:r>
      <w:r w:rsidR="00F82C19">
        <w:rPr>
          <w:rFonts w:ascii="Calibri" w:hAnsi="Calibri" w:cs="Calibri"/>
        </w:rPr>
        <w:t xml:space="preserve"> Managed care plans are required to authorize ADHC telehealth if service is medically necessary.</w:t>
      </w:r>
    </w:p>
    <w:p w14:paraId="46DD9FEF" w14:textId="3F4D7262" w:rsidR="003611D6" w:rsidRDefault="003611D6" w:rsidP="003611D6">
      <w:pPr>
        <w:jc w:val="both"/>
        <w:rPr>
          <w:rFonts w:ascii="Calibri" w:hAnsi="Calibri" w:cs="Calibri"/>
        </w:rPr>
      </w:pPr>
    </w:p>
    <w:p w14:paraId="1929FC49" w14:textId="6F34AFD2" w:rsidR="003611D6" w:rsidRDefault="003611D6" w:rsidP="003611D6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For fee-for-service (FFS) Medicaid billing, ADHC providers have two options:</w:t>
      </w:r>
    </w:p>
    <w:p w14:paraId="5349FCCE" w14:textId="58744BDE" w:rsidR="003611D6" w:rsidRDefault="003611D6" w:rsidP="003611D6">
      <w:pPr>
        <w:jc w:val="both"/>
        <w:rPr>
          <w:rFonts w:ascii="Calibri" w:hAnsi="Calibri" w:cs="Calibri"/>
        </w:rPr>
      </w:pPr>
    </w:p>
    <w:p w14:paraId="48EE0A7C" w14:textId="77777777" w:rsidR="00CD030C" w:rsidRDefault="003611D6" w:rsidP="003611D6">
      <w:pPr>
        <w:numPr>
          <w:ilvl w:val="0"/>
          <w:numId w:val="6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Lane 5 evaluation and monitoring. Rate code</w:t>
      </w:r>
      <w:r w:rsidR="00CD030C">
        <w:rPr>
          <w:rFonts w:ascii="Calibri" w:hAnsi="Calibri" w:cs="Calibri"/>
        </w:rPr>
        <w:t>s:</w:t>
      </w:r>
    </w:p>
    <w:p w14:paraId="157ACE8C" w14:textId="5FA227ED" w:rsidR="00CD030C" w:rsidRDefault="003611D6" w:rsidP="00CD030C">
      <w:pPr>
        <w:numPr>
          <w:ilvl w:val="1"/>
          <w:numId w:val="6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7963 for telephone 5-10 min; </w:t>
      </w:r>
    </w:p>
    <w:p w14:paraId="2F836ABA" w14:textId="77777777" w:rsidR="00CD030C" w:rsidRDefault="003611D6" w:rsidP="00CD030C">
      <w:pPr>
        <w:numPr>
          <w:ilvl w:val="1"/>
          <w:numId w:val="6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7964 for phone 11-20 min; </w:t>
      </w:r>
    </w:p>
    <w:p w14:paraId="008F661C" w14:textId="2352834A" w:rsidR="003611D6" w:rsidRDefault="003611D6" w:rsidP="00CD030C">
      <w:pPr>
        <w:numPr>
          <w:ilvl w:val="1"/>
          <w:numId w:val="6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7965 for phone 21-30 min.</w:t>
      </w:r>
      <w:r w:rsidR="00F82C19">
        <w:rPr>
          <w:rFonts w:ascii="Calibri" w:hAnsi="Calibri" w:cs="Calibri"/>
        </w:rPr>
        <w:t xml:space="preserve"> </w:t>
      </w:r>
    </w:p>
    <w:p w14:paraId="157164AA" w14:textId="77777777" w:rsidR="00F82C19" w:rsidRDefault="00F82C19" w:rsidP="00F82C19">
      <w:pPr>
        <w:ind w:left="720"/>
        <w:jc w:val="both"/>
        <w:rPr>
          <w:rFonts w:ascii="Calibri" w:hAnsi="Calibri" w:cs="Calibri"/>
        </w:rPr>
      </w:pPr>
    </w:p>
    <w:p w14:paraId="3E89FB59" w14:textId="76261467" w:rsidR="003611D6" w:rsidRPr="00221177" w:rsidRDefault="003611D6" w:rsidP="003611D6">
      <w:pPr>
        <w:numPr>
          <w:ilvl w:val="0"/>
          <w:numId w:val="6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Lane 6. Providers should bill in Lane 6 if they meet “minimum guidance standards</w:t>
      </w:r>
      <w:r w:rsidR="00F82C19">
        <w:rPr>
          <w:rFonts w:ascii="Calibri" w:hAnsi="Calibri" w:cs="Calibri"/>
        </w:rPr>
        <w:t xml:space="preserve"> (e.g. minimum contacts, meal requirements, </w:t>
      </w:r>
      <w:proofErr w:type="spellStart"/>
      <w:r w:rsidR="00F82C19">
        <w:rPr>
          <w:rFonts w:ascii="Calibri" w:hAnsi="Calibri" w:cs="Calibri"/>
        </w:rPr>
        <w:t>etc</w:t>
      </w:r>
      <w:proofErr w:type="spellEnd"/>
      <w:r w:rsidR="00F82C19">
        <w:rPr>
          <w:rFonts w:ascii="Calibri" w:hAnsi="Calibri" w:cs="Calibri"/>
        </w:rPr>
        <w:t xml:space="preserve">)”. Bill in Lane 6 for ADHC services in excess of 30 min. </w:t>
      </w:r>
    </w:p>
    <w:p w14:paraId="3F3FC8B5" w14:textId="77777777" w:rsidR="00976FC3" w:rsidRPr="00221177" w:rsidRDefault="00976FC3" w:rsidP="007C026D">
      <w:pPr>
        <w:jc w:val="both"/>
        <w:rPr>
          <w:rFonts w:ascii="Calibri" w:hAnsi="Calibri" w:cs="Calibri"/>
        </w:rPr>
      </w:pPr>
    </w:p>
    <w:p w14:paraId="0D039DDA" w14:textId="77777777" w:rsidR="00236AF4" w:rsidRPr="00221177" w:rsidRDefault="00236AF4" w:rsidP="007C026D">
      <w:pPr>
        <w:jc w:val="both"/>
        <w:rPr>
          <w:rFonts w:ascii="Calibri" w:hAnsi="Calibri" w:cs="Calibri"/>
          <w:sz w:val="16"/>
          <w:szCs w:val="16"/>
        </w:rPr>
      </w:pPr>
    </w:p>
    <w:sectPr w:rsidR="00236AF4" w:rsidRPr="00221177" w:rsidSect="00934C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E33E8"/>
    <w:multiLevelType w:val="hybridMultilevel"/>
    <w:tmpl w:val="482E66E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74AB0"/>
    <w:multiLevelType w:val="hybridMultilevel"/>
    <w:tmpl w:val="D7CAED0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DD1F71"/>
    <w:multiLevelType w:val="hybridMultilevel"/>
    <w:tmpl w:val="2F424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3E6357"/>
    <w:multiLevelType w:val="hybridMultilevel"/>
    <w:tmpl w:val="6BCE26B0"/>
    <w:lvl w:ilvl="0" w:tplc="F3F0E994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 w:tplc="B010FC12">
      <w:start w:val="1"/>
      <w:numFmt w:val="lowerLetter"/>
      <w:lvlText w:val="%2."/>
      <w:lvlJc w:val="left"/>
      <w:pPr>
        <w:ind w:left="1080" w:hanging="360"/>
      </w:pPr>
      <w:rPr>
        <w:rFonts w:ascii="Calibri" w:eastAsia="Times New Roman" w:hAnsi="Calibri" w:cs="Calibri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99F0216"/>
    <w:multiLevelType w:val="hybridMultilevel"/>
    <w:tmpl w:val="4D80973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EA12A2"/>
    <w:multiLevelType w:val="hybridMultilevel"/>
    <w:tmpl w:val="854C28D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34C11"/>
    <w:rsid w:val="000209A4"/>
    <w:rsid w:val="00042DED"/>
    <w:rsid w:val="000D47F0"/>
    <w:rsid w:val="0015241E"/>
    <w:rsid w:val="00172079"/>
    <w:rsid w:val="001C489D"/>
    <w:rsid w:val="002060AC"/>
    <w:rsid w:val="00221177"/>
    <w:rsid w:val="00236AF4"/>
    <w:rsid w:val="002A7F69"/>
    <w:rsid w:val="00307463"/>
    <w:rsid w:val="003611D6"/>
    <w:rsid w:val="006505C7"/>
    <w:rsid w:val="00706530"/>
    <w:rsid w:val="00743C9B"/>
    <w:rsid w:val="007B5043"/>
    <w:rsid w:val="007C026D"/>
    <w:rsid w:val="00825F19"/>
    <w:rsid w:val="00934C11"/>
    <w:rsid w:val="00976FC3"/>
    <w:rsid w:val="00A74A63"/>
    <w:rsid w:val="00B114FF"/>
    <w:rsid w:val="00B2326C"/>
    <w:rsid w:val="00B469D1"/>
    <w:rsid w:val="00C3749F"/>
    <w:rsid w:val="00CA36A7"/>
    <w:rsid w:val="00CA37F5"/>
    <w:rsid w:val="00CC4E8B"/>
    <w:rsid w:val="00CD030C"/>
    <w:rsid w:val="00D53DEA"/>
    <w:rsid w:val="00DF07E2"/>
    <w:rsid w:val="00E10E8C"/>
    <w:rsid w:val="00E16622"/>
    <w:rsid w:val="00EB730E"/>
    <w:rsid w:val="00F82C19"/>
    <w:rsid w:val="00FB6A9B"/>
    <w:rsid w:val="00FF5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8DE796F"/>
  <w15:chartTrackingRefBased/>
  <w15:docId w15:val="{1659A5E6-B830-49EE-94DC-FE1C3F815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sid w:val="00934C11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ADULT DAY HEALTH CARE                           SUBJECT:  DIETARY SERVICES</vt:lpstr>
    </vt:vector>
  </TitlesOfParts>
  <Company>The Jewish Guild for the Blind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ADULT DAY HEALTH CARE                           SUBJECT:  DIETARY SERVICES</dc:title>
  <dc:subject/>
  <dc:creator>HaydenP</dc:creator>
  <cp:keywords/>
  <cp:lastModifiedBy>Anne Hill</cp:lastModifiedBy>
  <cp:revision>9</cp:revision>
  <cp:lastPrinted>2010-10-21T15:52:00Z</cp:lastPrinted>
  <dcterms:created xsi:type="dcterms:W3CDTF">2020-05-15T15:43:00Z</dcterms:created>
  <dcterms:modified xsi:type="dcterms:W3CDTF">2020-05-19T16:30:00Z</dcterms:modified>
</cp:coreProperties>
</file>